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4889" w14:textId="47874B07" w:rsidR="00A31761" w:rsidRPr="00A31761" w:rsidRDefault="00041091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 w:rsidR="00DB2100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21</w:t>
      </w:r>
      <w:r w:rsidR="00A23058" w:rsidRPr="00A2305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A329DD" w:rsidRPr="00A329DD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Agri Week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14:paraId="52C88F4D" w14:textId="77777777" w:rsidR="00662103" w:rsidRPr="00A31761" w:rsidRDefault="00A329DD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 w:rsidRPr="00A329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日本農業</w:t>
      </w:r>
      <w:proofErr w:type="gramStart"/>
      <w:r w:rsidRPr="00A329DD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資材展</w:t>
      </w:r>
      <w:proofErr w:type="gramEnd"/>
      <w:r w:rsidR="00EE6A7B" w:rsidRPr="001047C4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14:paraId="732E6D83" w14:textId="77777777" w:rsidR="000002E2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A329DD" w:rsidRPr="00A329DD">
        <w:rPr>
          <w:rFonts w:ascii="Calibri" w:eastAsia="新細明體" w:hAnsi="Calibri" w:cs="Arial" w:hint="eastAsia"/>
          <w:bCs/>
          <w:sz w:val="20"/>
          <w:szCs w:val="20"/>
        </w:rPr>
        <w:t>JPI0147121</w:t>
      </w:r>
    </w:p>
    <w:p w14:paraId="572C340C" w14:textId="77777777"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>nal Inc</w:t>
      </w:r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14:paraId="55D59B22" w14:textId="77777777"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BC0B0" wp14:editId="587BF07C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5A901" wp14:editId="2AF14AA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14:paraId="5FC1D4F7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AD3AF8" w14:textId="77777777"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56BC3135" w14:textId="77777777"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89480" w14:textId="77777777"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5A89A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14:paraId="1915D7B8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EA56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1C094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65639538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15B2C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13A311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4BFC9C96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608193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6957C462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15D797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10320ABC" w14:textId="77777777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01370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68D93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2A0D54FD" w14:textId="77777777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88F7" w14:textId="77777777"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D4E30" w14:textId="77777777"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14:paraId="62EE4B14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247AC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04828E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11138BD" w14:textId="77777777"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A5227" w14:textId="77777777"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70D0DC31" w14:textId="77777777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C32A59" w14:textId="77777777"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5C3C8607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18EE9163" w14:textId="77777777"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134C4A73" w14:textId="77777777"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14:paraId="2DD99286" w14:textId="77777777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9C2968" w14:textId="77777777"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14:paraId="5CED39F2" w14:textId="77777777"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3D4D77A" w14:textId="77777777"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14:paraId="675B1FA3" w14:textId="77777777"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14:paraId="69CA9464" w14:textId="77777777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D6DE26" w14:textId="77777777"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14:paraId="64150582" w14:textId="77777777"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14:paraId="158144CA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1B38B6D4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266E4F3C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BB512" w14:textId="77777777"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14:paraId="254E26DE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235D662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14:paraId="058AACC8" w14:textId="77777777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E27E45" w14:textId="77777777"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14:paraId="3C13163A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487DF8" w14:textId="77777777"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F157733" w14:textId="77777777"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14:paraId="37B2B0BF" w14:textId="77777777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14:paraId="3413328C" w14:textId="77777777"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87000C" w14:textId="77777777"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919A85F" w14:textId="77777777"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485D2073" w14:textId="77777777"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14:paraId="4D67DA81" w14:textId="77777777" w:rsidTr="00D63B52">
        <w:trPr>
          <w:cantSplit/>
          <w:trHeight w:val="12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D33687A" w14:textId="77777777"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3BE90A" w14:textId="77777777"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1744D5" w14:paraId="4C0A0790" w14:textId="77777777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14:paraId="243677B5" w14:textId="77777777"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14:paraId="589B235C" w14:textId="77777777"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14:paraId="52A85AA2" w14:textId="77777777"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A9ED5E" w14:textId="77777777" w:rsidR="000002E2" w:rsidRDefault="0080193E" w:rsidP="000002E2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85A60">
              <w:rPr>
                <w:rFonts w:ascii="新細明體" w:hAnsi="新細明體" w:hint="eastAsia"/>
                <w:sz w:val="20"/>
                <w:szCs w:val="20"/>
              </w:rPr>
              <w:t>展位</w:t>
            </w:r>
            <w:r w:rsidR="000002E2" w:rsidRPr="00894856">
              <w:rPr>
                <w:rFonts w:ascii="新細明體" w:hAnsi="新細明體" w:hint="eastAsia"/>
                <w:sz w:val="20"/>
                <w:szCs w:val="20"/>
              </w:rPr>
              <w:t>價格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：  </w:t>
            </w:r>
            <w:r w:rsidR="000002E2" w:rsidRPr="00B85A60"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  <w:t>8.1</w:t>
            </w:r>
            <w:r w:rsidR="000002E2"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平方米標準攤位</w:t>
            </w:r>
            <w:r w:rsidR="00041091"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 xml:space="preserve"> JPY </w:t>
            </w:r>
            <w:r w:rsidR="00AB3857"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715</w:t>
            </w:r>
            <w:r w:rsidR="000002E2" w:rsidRPr="00B85A60"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B3857"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(未稅，</w:t>
            </w:r>
            <w:r w:rsidR="00041091"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轉角需加收JPY 22,000</w:t>
            </w:r>
            <w:proofErr w:type="gramStart"/>
            <w:r w:rsidR="000002E2" w:rsidRPr="00B85A60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14:paraId="13B1E7ED" w14:textId="77777777" w:rsidR="000002E2" w:rsidRPr="00B85A60" w:rsidRDefault="000002E2" w:rsidP="000002E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B85A60">
              <w:rPr>
                <w:rFonts w:ascii="新細明體" w:hAnsi="新細明體" w:hint="eastAsia"/>
                <w:sz w:val="20"/>
                <w:szCs w:val="20"/>
              </w:rPr>
              <w:t>標準攤位配備：</w:t>
            </w:r>
            <w:r w:rsidRPr="00B85A60"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B85A60">
              <w:rPr>
                <w:rFonts w:ascii="新細明體" w:hAnsi="新細明體" w:hint="eastAsia"/>
                <w:sz w:val="20"/>
                <w:szCs w:val="20"/>
              </w:rPr>
              <w:t>公司招牌版、頂部造型、服務台、圓桌、椅子*3、投射燈*3、插座、垃圾桶</w:t>
            </w:r>
            <w:r w:rsidR="008F4361">
              <w:rPr>
                <w:rFonts w:ascii="新細明體" w:hAnsi="新細明體" w:hint="eastAsia"/>
                <w:sz w:val="20"/>
                <w:szCs w:val="20"/>
              </w:rPr>
              <w:t>(暫定)</w:t>
            </w:r>
          </w:p>
          <w:p w14:paraId="2B1B293E" w14:textId="77777777" w:rsidR="00F8730F" w:rsidRPr="00C51BB6" w:rsidRDefault="000002E2" w:rsidP="00B85A60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B85A60">
              <w:rPr>
                <w:rFonts w:ascii="新細明體" w:hAnsi="新細明體" w:hint="eastAsia"/>
                <w:sz w:val="20"/>
                <w:szCs w:val="20"/>
              </w:rPr>
              <w:t xml:space="preserve">              </w:t>
            </w:r>
          </w:p>
        </w:tc>
      </w:tr>
      <w:tr w:rsidR="005C02D9" w:rsidRPr="008446D8" w14:paraId="1058CB0C" w14:textId="77777777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10990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14:paraId="6968A284" w14:textId="77777777"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14:paraId="6E2F8D8C" w14:textId="77777777"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31562DC5" w14:textId="77777777"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14:paraId="5226A66C" w14:textId="77777777"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14:paraId="2FCB5E7E" w14:textId="77777777" w:rsid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14:paraId="79088668" w14:textId="77777777" w:rsidR="00D63B52" w:rsidRPr="003D54A8" w:rsidRDefault="00D63B52" w:rsidP="00D63B5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匯款帳號如下:</w:t>
            </w: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Account Name: AVANZA INTERNATIONAL INC</w:t>
            </w:r>
          </w:p>
          <w:p w14:paraId="57193B4A" w14:textId="77777777" w:rsidR="00D63B52" w:rsidRPr="003D54A8" w:rsidRDefault="00D63B52" w:rsidP="00D63B52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Account No: 473141000169</w:t>
            </w:r>
          </w:p>
          <w:p w14:paraId="7E047B4B" w14:textId="77777777" w:rsidR="00D63B52" w:rsidRPr="003D54A8" w:rsidRDefault="00D63B52" w:rsidP="00D63B52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Bank Name: CTBC Bank Co., Ltd. WUN SIN Branch</w:t>
            </w:r>
          </w:p>
          <w:p w14:paraId="42029B31" w14:textId="0F2E820C" w:rsidR="00D63B52" w:rsidRPr="00A3780E" w:rsidRDefault="00D63B52" w:rsidP="00D63B52">
            <w:pPr>
              <w:adjustRightInd w:val="0"/>
              <w:snapToGrid w:val="0"/>
              <w:spacing w:line="280" w:lineRule="atLeast"/>
              <w:ind w:left="36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D54A8">
              <w:rPr>
                <w:rFonts w:ascii="新細明體" w:hAnsi="新細明體" w:cs="Arial"/>
                <w:color w:val="000000"/>
                <w:sz w:val="20"/>
                <w:szCs w:val="20"/>
              </w:rPr>
              <w:t>SWIFT Code: CTCBTWTP 473</w:t>
            </w:r>
          </w:p>
          <w:p w14:paraId="27F4D8C6" w14:textId="44C22785" w:rsidR="00A3780E" w:rsidRDefault="00A3780E" w:rsidP="00A329D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</w:t>
            </w:r>
            <w:bookmarkStart w:id="0" w:name="_GoBack"/>
            <w:bookmarkEnd w:id="0"/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DB210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2021</w:t>
            </w:r>
            <w:r w:rsidR="00A329DD" w:rsidRPr="00A329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日本農業</w:t>
            </w:r>
            <w:proofErr w:type="gramStart"/>
            <w:r w:rsidR="00A329DD" w:rsidRPr="00A329D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資材展</w:t>
            </w:r>
            <w:proofErr w:type="gramEnd"/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14:paraId="772CE4F7" w14:textId="77777777"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14:paraId="397253D1" w14:textId="0E5E8B26"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DB2100">
        <w:rPr>
          <w:rFonts w:ascii="Calibri" w:eastAsia="標楷體" w:hAnsi="Calibri" w:hint="eastAsia"/>
          <w:b/>
          <w:color w:val="002060"/>
          <w:sz w:val="20"/>
          <w:szCs w:val="20"/>
        </w:rPr>
        <w:t>2021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A329DD" w:rsidRPr="00A329DD">
        <w:rPr>
          <w:rFonts w:ascii="Calibri" w:eastAsia="標楷體" w:hAnsi="Calibri" w:hint="eastAsia"/>
          <w:b/>
          <w:color w:val="002060"/>
          <w:sz w:val="20"/>
          <w:szCs w:val="20"/>
        </w:rPr>
        <w:t>日本農業</w:t>
      </w:r>
      <w:proofErr w:type="gramStart"/>
      <w:r w:rsidR="00A329DD" w:rsidRPr="00A329DD">
        <w:rPr>
          <w:rFonts w:ascii="Calibri" w:eastAsia="標楷體" w:hAnsi="Calibri" w:hint="eastAsia"/>
          <w:b/>
          <w:color w:val="002060"/>
          <w:sz w:val="20"/>
          <w:szCs w:val="20"/>
        </w:rPr>
        <w:t>資材展</w:t>
      </w:r>
      <w:proofErr w:type="gramEnd"/>
      <w:r w:rsidRPr="000002E2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14:paraId="72064533" w14:textId="77777777"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14:paraId="7599B248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14:paraId="24595EA2" w14:textId="77777777"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14:paraId="139024AD" w14:textId="77777777"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5144" w14:textId="77777777" w:rsidR="00CF45B9" w:rsidRDefault="00CF45B9">
      <w:r>
        <w:separator/>
      </w:r>
    </w:p>
  </w:endnote>
  <w:endnote w:type="continuationSeparator" w:id="0">
    <w:p w14:paraId="004B67E6" w14:textId="77777777"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DEC6" w14:textId="77777777"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952361" w14:textId="77777777"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07CC" w14:textId="77777777"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BB59" w14:textId="77777777" w:rsidR="00CF45B9" w:rsidRDefault="00CF45B9">
      <w:r>
        <w:separator/>
      </w:r>
    </w:p>
  </w:footnote>
  <w:footnote w:type="continuationSeparator" w:id="0">
    <w:p w14:paraId="0E49EDD7" w14:textId="77777777"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02E2"/>
    <w:rsid w:val="00007B7D"/>
    <w:rsid w:val="000129A9"/>
    <w:rsid w:val="00041091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6B96"/>
    <w:rsid w:val="000B7BFB"/>
    <w:rsid w:val="000C19EE"/>
    <w:rsid w:val="000C226A"/>
    <w:rsid w:val="000D3F3C"/>
    <w:rsid w:val="000F04CC"/>
    <w:rsid w:val="000F752A"/>
    <w:rsid w:val="001047C4"/>
    <w:rsid w:val="00111B3F"/>
    <w:rsid w:val="00113BF3"/>
    <w:rsid w:val="001176DA"/>
    <w:rsid w:val="00126435"/>
    <w:rsid w:val="001301B1"/>
    <w:rsid w:val="0014169D"/>
    <w:rsid w:val="001471FA"/>
    <w:rsid w:val="00157D62"/>
    <w:rsid w:val="001744D5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5CD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193E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8F4361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1DBE"/>
    <w:rsid w:val="00A23058"/>
    <w:rsid w:val="00A271AA"/>
    <w:rsid w:val="00A31761"/>
    <w:rsid w:val="00A32057"/>
    <w:rsid w:val="00A329DD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736E7"/>
    <w:rsid w:val="00AA39A6"/>
    <w:rsid w:val="00AB3857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85A60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579A1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3B52"/>
    <w:rsid w:val="00D656CC"/>
    <w:rsid w:val="00D66505"/>
    <w:rsid w:val="00D66DAE"/>
    <w:rsid w:val="00D82BA8"/>
    <w:rsid w:val="00D91FBC"/>
    <w:rsid w:val="00DA61B9"/>
    <w:rsid w:val="00DB2100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E6C0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4aeaf"/>
    </o:shapedefaults>
    <o:shapelayout v:ext="edit">
      <o:idmap v:ext="edit" data="1"/>
    </o:shapelayout>
  </w:shapeDefaults>
  <w:decimalSymbol w:val="."/>
  <w:listSeparator w:val=","/>
  <w14:docId w14:val="68394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B006-DBC2-4551-97F3-26CB3CCD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577</Words>
  <Characters>633</Characters>
  <Application>Microsoft Office Word</Application>
  <DocSecurity>0</DocSecurity>
  <Lines>5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Andie</cp:lastModifiedBy>
  <cp:revision>9</cp:revision>
  <cp:lastPrinted>2021-07-19T08:48:00Z</cp:lastPrinted>
  <dcterms:created xsi:type="dcterms:W3CDTF">2019-11-29T02:27:00Z</dcterms:created>
  <dcterms:modified xsi:type="dcterms:W3CDTF">2021-07-19T08:53:00Z</dcterms:modified>
</cp:coreProperties>
</file>